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574FBFE6" w:rsidR="00F27727" w:rsidRPr="008B2A13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</w:t>
      </w:r>
      <w:r w:rsidR="008B2A13">
        <w:t xml:space="preserve">620 TIX </w:t>
      </w:r>
      <w:r w:rsidR="005E25D5">
        <w:t xml:space="preserve">je </w:t>
      </w:r>
      <w:proofErr w:type="spellStart"/>
      <w:r w:rsidR="008B2A13">
        <w:t>isoftalická</w:t>
      </w:r>
      <w:proofErr w:type="spellEnd"/>
      <w:r w:rsidR="008B2A13">
        <w:t xml:space="preserve">, nenasycená </w:t>
      </w:r>
      <w:proofErr w:type="spellStart"/>
      <w:r w:rsidR="008B2A13">
        <w:t>tixotropická</w:t>
      </w:r>
      <w:proofErr w:type="spellEnd"/>
      <w:r w:rsidR="008B2A13">
        <w:t xml:space="preserve"> polyesterová prysky</w:t>
      </w:r>
      <w:r w:rsidR="008B2A13">
        <w:rPr>
          <w:rFonts w:cs="Calibri"/>
        </w:rPr>
        <w:t>řice. GRP aplikace jsou používány. Díky nízké deformaci a tixotropii p</w:t>
      </w:r>
      <w:r w:rsidR="008B2A13">
        <w:rPr>
          <w:rFonts w:ascii="Calibri" w:hAnsi="Calibri" w:cs="Calibri"/>
        </w:rPr>
        <w:t xml:space="preserve">ři aplikaci na vertikální povrchy </w:t>
      </w:r>
      <w:r w:rsidR="00E62F40">
        <w:rPr>
          <w:rFonts w:ascii="Calibri" w:hAnsi="Calibri" w:cs="Calibri"/>
        </w:rPr>
        <w:t xml:space="preserve">neteče a </w:t>
      </w:r>
      <w:proofErr w:type="gramStart"/>
      <w:r w:rsidR="00E62F40">
        <w:rPr>
          <w:rFonts w:ascii="Calibri" w:hAnsi="Calibri" w:cs="Calibri"/>
        </w:rPr>
        <w:t>vytváří</w:t>
      </w:r>
      <w:proofErr w:type="gramEnd"/>
      <w:r w:rsidR="00E62F40">
        <w:rPr>
          <w:rFonts w:ascii="Calibri" w:hAnsi="Calibri" w:cs="Calibri"/>
        </w:rPr>
        <w:t xml:space="preserve"> homogenní produkt. Může nýt použitá v produkci </w:t>
      </w:r>
      <w:proofErr w:type="spellStart"/>
      <w:r w:rsidR="00E62F40">
        <w:rPr>
          <w:rFonts w:ascii="Calibri" w:hAnsi="Calibri" w:cs="Calibri"/>
        </w:rPr>
        <w:t>mateirálnů</w:t>
      </w:r>
      <w:proofErr w:type="spellEnd"/>
      <w:r w:rsidR="00E62F40">
        <w:rPr>
          <w:rFonts w:ascii="Calibri" w:hAnsi="Calibri" w:cs="Calibri"/>
        </w:rPr>
        <w:t xml:space="preserve"> vyžadujících vysokou mechanickou a chemickou odolnost, jako trubky, nádrže v produkci a skladování a přemístění jídla. Její schopnost smáčení vlákna je velmi dobrá. Dostupné s kobaltem, bez kobaltu a s nízkým styrenovým výparem.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44494D8E" w14:textId="77777777" w:rsidR="006C00C1" w:rsidRDefault="006C00C1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Akcelerace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ano</w:t>
            </w:r>
            <w:proofErr w:type="spellEnd"/>
          </w:p>
          <w:p w14:paraId="5430425E" w14:textId="15B230F3" w:rsidR="008B2A13" w:rsidRPr="00241E1E" w:rsidRDefault="006D1953" w:rsidP="008B2A13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Kyselina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8B2A13">
              <w:rPr>
                <w:sz w:val="20"/>
                <w:szCs w:val="20"/>
              </w:rPr>
              <w:t>isoftalická</w:t>
            </w:r>
            <w:proofErr w:type="spellEnd"/>
          </w:p>
          <w:p w14:paraId="20C04DC0" w14:textId="3216EAAF" w:rsidR="00AA6F8A" w:rsidRPr="00241E1E" w:rsidRDefault="00AA6F8A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</w:p>
        </w:tc>
      </w:tr>
    </w:tbl>
    <w:p w14:paraId="487578C1" w14:textId="2ADAA1A3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2DE1D175" w:rsidR="006E72F1" w:rsidRDefault="00E62F40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22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2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51012B10" w:rsidR="006E72F1" w:rsidRDefault="00E62F40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</w:t>
            </w:r>
            <w:r w:rsidR="006C00C1">
              <w:rPr>
                <w:w w:val="105"/>
                <w:sz w:val="20"/>
                <w:szCs w:val="20"/>
              </w:rPr>
              <w:t>0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  <w:r w:rsidR="006C553C">
              <w:rPr>
                <w:w w:val="105"/>
                <w:sz w:val="20"/>
                <w:szCs w:val="20"/>
              </w:rPr>
              <w:t>0</w:t>
            </w:r>
            <w:r w:rsidR="00544512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1BECA0E1" w:rsidR="00D947D8" w:rsidRPr="006109C2" w:rsidRDefault="006D1953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6C00C1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4231761F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E62F40">
              <w:rPr>
                <w:sz w:val="20"/>
                <w:szCs w:val="20"/>
              </w:rPr>
              <w:t>0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</w:t>
            </w:r>
            <w:r w:rsidR="006C553C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6F05E162" w:rsidR="00D947D8" w:rsidRPr="006109C2" w:rsidRDefault="00AA6F8A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E62F40">
              <w:rPr>
                <w:w w:val="105"/>
                <w:sz w:val="20"/>
                <w:szCs w:val="20"/>
              </w:rPr>
              <w:t>1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E62F40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3EC648DE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E62F40">
              <w:rPr>
                <w:w w:val="105"/>
                <w:sz w:val="20"/>
                <w:szCs w:val="20"/>
              </w:rPr>
              <w:t>90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</w:t>
            </w:r>
            <w:r w:rsidR="00AA6F8A">
              <w:rPr>
                <w:w w:val="105"/>
                <w:sz w:val="20"/>
                <w:szCs w:val="20"/>
              </w:rPr>
              <w:t>0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>Doba</w:t>
            </w:r>
            <w:proofErr w:type="spellEnd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596D3FE2" w:rsidR="00D947D8" w:rsidRPr="006109C2" w:rsidRDefault="006C553C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57D550F1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6505416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27BD3E1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42D978AB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proofErr w:type="spellStart"/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51D8B021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7D2CBF5A" w:rsidR="00B157BF" w:rsidRPr="00781E74" w:rsidRDefault="00E62F40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>
              <w:rPr>
                <w:w w:val="105"/>
                <w:sz w:val="20"/>
                <w:szCs w:val="20"/>
              </w:rPr>
              <w:t>7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32CBBE34" w:rsidR="00B157BF" w:rsidRPr="00426CA0" w:rsidRDefault="006D1953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3.</w:t>
            </w:r>
            <w:r w:rsidR="00E62F40">
              <w:rPr>
                <w:w w:val="105"/>
                <w:sz w:val="20"/>
                <w:szCs w:val="20"/>
              </w:rPr>
              <w:t>5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10C8BEE9" w:rsidR="000D586F" w:rsidRPr="00781E74" w:rsidRDefault="00E62F40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3.</w:t>
            </w:r>
            <w:r w:rsidR="006D1953">
              <w:rPr>
                <w:w w:val="105"/>
                <w:sz w:val="20"/>
                <w:szCs w:val="20"/>
              </w:rPr>
              <w:t xml:space="preserve">5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6C553C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31A38157" w:rsidR="00B157BF" w:rsidRPr="00781E74" w:rsidRDefault="006D1953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2F40">
              <w:rPr>
                <w:sz w:val="20"/>
                <w:szCs w:val="20"/>
              </w:rPr>
              <w:t>35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39A98907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E62F4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426CA0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2B0102EA" w:rsidR="00B157BF" w:rsidRPr="00781E74" w:rsidRDefault="00E62F40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6D1953">
              <w:rPr>
                <w:w w:val="105"/>
                <w:sz w:val="20"/>
                <w:szCs w:val="20"/>
              </w:rPr>
              <w:t>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6D1953" w14:paraId="17EFBEED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68316228" w14:textId="72953FD3" w:rsidR="006D1953" w:rsidRPr="006D1953" w:rsidRDefault="006D1953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Barco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2263" w:type="dxa"/>
            <w:vAlign w:val="center"/>
          </w:tcPr>
          <w:p w14:paraId="498F89D3" w14:textId="7F24FED5" w:rsidR="006D1953" w:rsidRDefault="006D1953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22A72FB5" w14:textId="046E3180" w:rsidR="006D1953" w:rsidRDefault="006D1953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02DDF43F" w14:textId="503253CB" w:rsidR="006D1953" w:rsidRDefault="006D195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proofErr w:type="spellStart"/>
            <w:r>
              <w:rPr>
                <w:spacing w:val="-10"/>
                <w:sz w:val="20"/>
                <w:szCs w:val="20"/>
              </w:rPr>
              <w:t>Barcol</w:t>
            </w:r>
            <w:proofErr w:type="spellEnd"/>
            <w:r>
              <w:rPr>
                <w:spacing w:val="-10"/>
                <w:sz w:val="20"/>
                <w:szCs w:val="20"/>
              </w:rPr>
              <w:t xml:space="preserve"> 934-1 </w:t>
            </w:r>
            <w:proofErr w:type="spellStart"/>
            <w:r>
              <w:rPr>
                <w:spacing w:val="-10"/>
                <w:sz w:val="20"/>
                <w:szCs w:val="20"/>
              </w:rPr>
              <w:t>metr</w:t>
            </w:r>
            <w:proofErr w:type="spellEnd"/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4204D338" w14:textId="76A4E460" w:rsidR="00B157BF" w:rsidRPr="006D1953" w:rsidRDefault="00B157BF" w:rsidP="006D1953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</w:t>
            </w:r>
            <w:r w:rsidR="006D1953">
              <w:rPr>
                <w:spacing w:val="-2"/>
                <w:sz w:val="20"/>
                <w:szCs w:val="20"/>
              </w:rPr>
              <w:t>16</w:t>
            </w:r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r w:rsidR="006D1953">
              <w:rPr>
                <w:spacing w:val="-2"/>
                <w:sz w:val="20"/>
                <w:szCs w:val="20"/>
              </w:rPr>
              <w:t>4</w:t>
            </w:r>
            <w:r w:rsidRPr="00781E74">
              <w:rPr>
                <w:spacing w:val="-2"/>
                <w:sz w:val="20"/>
                <w:szCs w:val="20"/>
              </w:rPr>
              <w:t>0°C</w:t>
            </w:r>
          </w:p>
        </w:tc>
      </w:tr>
    </w:tbl>
    <w:p w14:paraId="13DB0D22" w14:textId="436A768C" w:rsidR="006C553C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</w:p>
    <w:p w14:paraId="68B5EE98" w14:textId="439A329B" w:rsidR="00B157BF" w:rsidRPr="00B157BF" w:rsidRDefault="00B157BF" w:rsidP="006D1953">
      <w:pPr>
        <w:rPr>
          <w:rFonts w:ascii="Malgun Gothic"/>
          <w:b/>
          <w:bCs/>
          <w:spacing w:val="-2"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0760E773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19B676DD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29973912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550351F0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41FE9F24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043A0321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A84EC50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16E1CFED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506F6" w14:textId="77777777" w:rsidR="00343617" w:rsidRDefault="00343617">
      <w:r>
        <w:separator/>
      </w:r>
    </w:p>
  </w:endnote>
  <w:endnote w:type="continuationSeparator" w:id="0">
    <w:p w14:paraId="5B39C447" w14:textId="77777777" w:rsidR="00343617" w:rsidRDefault="0034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65276" w14:textId="77777777" w:rsidR="00343617" w:rsidRDefault="00343617">
      <w:r>
        <w:separator/>
      </w:r>
    </w:p>
  </w:footnote>
  <w:footnote w:type="continuationSeparator" w:id="0">
    <w:p w14:paraId="7C0C8EEF" w14:textId="77777777" w:rsidR="00343617" w:rsidRDefault="0034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2B69F944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8B2A13">
      <w:rPr>
        <w:rFonts w:ascii="Aptos" w:eastAsia="Aptos" w:hAnsi="Aptos" w:cs="Aptos"/>
        <w:b/>
        <w:bCs/>
        <w:sz w:val="24"/>
        <w:szCs w:val="24"/>
        <w:lang w:val="cs-CZ"/>
      </w:rPr>
      <w:t>620</w:t>
    </w:r>
    <w:r w:rsidR="002579FE">
      <w:rPr>
        <w:rFonts w:ascii="Aptos" w:eastAsia="Aptos" w:hAnsi="Aptos" w:cs="Aptos"/>
        <w:b/>
        <w:bCs/>
        <w:sz w:val="24"/>
        <w:szCs w:val="24"/>
        <w:lang w:val="cs-CZ"/>
      </w:rPr>
      <w:t>-TIX</w:t>
    </w:r>
  </w:p>
  <w:p w14:paraId="55692361" w14:textId="1B8C5DD4" w:rsidR="006C00C1" w:rsidRDefault="00AA6F8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TIXOTROPICKÝ POLYESTER</w:t>
    </w:r>
  </w:p>
  <w:p w14:paraId="551C978E" w14:textId="46B97FD0" w:rsidR="00D947D8" w:rsidRDefault="003B3DD3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32167"/>
    <w:rsid w:val="00080B69"/>
    <w:rsid w:val="00084B60"/>
    <w:rsid w:val="00085FB0"/>
    <w:rsid w:val="000B21EE"/>
    <w:rsid w:val="000D586F"/>
    <w:rsid w:val="00125DED"/>
    <w:rsid w:val="0015284C"/>
    <w:rsid w:val="001528A6"/>
    <w:rsid w:val="00153663"/>
    <w:rsid w:val="001B629B"/>
    <w:rsid w:val="001E1B2F"/>
    <w:rsid w:val="001F113A"/>
    <w:rsid w:val="002236BB"/>
    <w:rsid w:val="00241E1E"/>
    <w:rsid w:val="002556B3"/>
    <w:rsid w:val="002579FE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26CA0"/>
    <w:rsid w:val="00464F1C"/>
    <w:rsid w:val="00497845"/>
    <w:rsid w:val="00530CB4"/>
    <w:rsid w:val="00535373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C00C1"/>
    <w:rsid w:val="006C553C"/>
    <w:rsid w:val="006D1953"/>
    <w:rsid w:val="006E72F1"/>
    <w:rsid w:val="00741702"/>
    <w:rsid w:val="00752F0C"/>
    <w:rsid w:val="00753949"/>
    <w:rsid w:val="00781E74"/>
    <w:rsid w:val="008176B3"/>
    <w:rsid w:val="008B2A13"/>
    <w:rsid w:val="008C57E1"/>
    <w:rsid w:val="009355B7"/>
    <w:rsid w:val="00953ABF"/>
    <w:rsid w:val="009571F8"/>
    <w:rsid w:val="009A2F59"/>
    <w:rsid w:val="009E4DFE"/>
    <w:rsid w:val="00A045DD"/>
    <w:rsid w:val="00A264C2"/>
    <w:rsid w:val="00AA6F8A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62F40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2</TotalTime>
  <Pages>3</Pages>
  <Words>317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2024-07-31T08:25:00Z</dcterms:created>
  <dcterms:modified xsi:type="dcterms:W3CDTF">2024-07-31T08:25:00Z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